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FA" w:rsidRPr="008F1196" w:rsidRDefault="00372CFA" w:rsidP="00372CFA">
      <w:pPr>
        <w:keepNext/>
        <w:ind w:right="-476" w:firstLine="0"/>
        <w:rPr>
          <w:rFonts w:ascii="Helvetica" w:hAnsi="Helvetica" w:cs="Helvetica"/>
          <w:b/>
        </w:rPr>
      </w:pPr>
      <w:r w:rsidRPr="008F1196">
        <w:rPr>
          <w:rFonts w:ascii="Helvetica" w:hAnsi="Helvetica" w:cs="Helvetica"/>
          <w:b/>
        </w:rPr>
        <w:t xml:space="preserve">Supplementary File S1: </w:t>
      </w:r>
      <w:r w:rsidRPr="008F1196">
        <w:rPr>
          <w:rFonts w:ascii="Helvetica" w:hAnsi="Helvetica" w:cs="Helvetica"/>
        </w:rPr>
        <w:t>Read Codes: Traumatic anterior shoulder dislocations</w:t>
      </w:r>
    </w:p>
    <w:tbl>
      <w:tblPr>
        <w:tblStyle w:val="TableGrid"/>
        <w:tblW w:w="86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513"/>
      </w:tblGrid>
      <w:tr w:rsidR="00372CFA" w:rsidRPr="00D32BB8" w:rsidTr="00D32BB8">
        <w:tc>
          <w:tcPr>
            <w:tcW w:w="1129" w:type="dxa"/>
          </w:tcPr>
          <w:p w:rsidR="00372CFA" w:rsidRPr="00D32BB8" w:rsidRDefault="00372CFA" w:rsidP="00761377">
            <w:pPr>
              <w:keepNext/>
              <w:ind w:right="-476"/>
            </w:pPr>
            <w:r w:rsidRPr="00D32BB8">
              <w:rPr>
                <w:lang w:val="en-US"/>
              </w:rPr>
              <w:t>S41</w:t>
            </w:r>
            <w:proofErr w:type="gramStart"/>
            <w:r w:rsidRPr="00D32BB8">
              <w:rPr>
                <w:lang w:val="en-US"/>
              </w:rPr>
              <w:t>..</w:t>
            </w:r>
            <w:proofErr w:type="gramEnd"/>
          </w:p>
        </w:tc>
        <w:tc>
          <w:tcPr>
            <w:tcW w:w="7513" w:type="dxa"/>
          </w:tcPr>
          <w:p w:rsidR="00372CFA" w:rsidRPr="00D32BB8" w:rsidRDefault="00372CFA" w:rsidP="00761377">
            <w:pPr>
              <w:keepNext/>
              <w:ind w:right="-476"/>
            </w:pPr>
            <w:r w:rsidRPr="00D32BB8">
              <w:t>(Dislocation or subluxation of shoulder),</w:t>
            </w:r>
          </w:p>
        </w:tc>
      </w:tr>
      <w:tr w:rsidR="00372CFA" w:rsidRPr="00D32BB8" w:rsidTr="00D32BB8">
        <w:tc>
          <w:tcPr>
            <w:tcW w:w="1129" w:type="dxa"/>
          </w:tcPr>
          <w:p w:rsidR="00372CFA" w:rsidRPr="00D32BB8" w:rsidRDefault="00372CFA" w:rsidP="00761377">
            <w:pPr>
              <w:keepNext/>
              <w:ind w:right="-476"/>
            </w:pPr>
            <w:r w:rsidRPr="00D32BB8">
              <w:t xml:space="preserve">S410. </w:t>
            </w:r>
          </w:p>
        </w:tc>
        <w:tc>
          <w:tcPr>
            <w:tcW w:w="7513" w:type="dxa"/>
          </w:tcPr>
          <w:p w:rsidR="00372CFA" w:rsidRPr="00D32BB8" w:rsidRDefault="00372CFA" w:rsidP="00761377">
            <w:pPr>
              <w:keepNext/>
              <w:ind w:right="-476"/>
            </w:pPr>
            <w:r w:rsidRPr="00D32BB8">
              <w:t>(Closed traumatic dislocation of shoulder),</w:t>
            </w:r>
          </w:p>
        </w:tc>
      </w:tr>
      <w:tr w:rsidR="00372CFA" w:rsidRPr="00D32BB8" w:rsidTr="00D32BB8">
        <w:tc>
          <w:tcPr>
            <w:tcW w:w="1129" w:type="dxa"/>
          </w:tcPr>
          <w:p w:rsidR="00372CFA" w:rsidRPr="00D32BB8" w:rsidRDefault="00372CFA" w:rsidP="00761377">
            <w:pPr>
              <w:keepNext/>
              <w:ind w:right="-476"/>
            </w:pPr>
            <w:r w:rsidRPr="00D32BB8">
              <w:t xml:space="preserve">S4100 </w:t>
            </w:r>
          </w:p>
        </w:tc>
        <w:tc>
          <w:tcPr>
            <w:tcW w:w="7513" w:type="dxa"/>
          </w:tcPr>
          <w:p w:rsidR="00372CFA" w:rsidRPr="00D32BB8" w:rsidRDefault="00372CFA" w:rsidP="00761377">
            <w:pPr>
              <w:keepNext/>
              <w:ind w:right="-476"/>
            </w:pPr>
            <w:r w:rsidRPr="00D32BB8">
              <w:t>(Closed traumatic dislocation shoulder joint, unspecified),</w:t>
            </w:r>
          </w:p>
        </w:tc>
      </w:tr>
      <w:tr w:rsidR="00372CFA" w:rsidRPr="00D32BB8" w:rsidTr="00D32BB8">
        <w:tc>
          <w:tcPr>
            <w:tcW w:w="1129" w:type="dxa"/>
          </w:tcPr>
          <w:p w:rsidR="00372CFA" w:rsidRPr="00D32BB8" w:rsidRDefault="00372CFA" w:rsidP="00761377">
            <w:pPr>
              <w:keepNext/>
              <w:ind w:right="-476"/>
            </w:pPr>
            <w:r w:rsidRPr="00D32BB8">
              <w:t xml:space="preserve">S4101 </w:t>
            </w:r>
          </w:p>
        </w:tc>
        <w:tc>
          <w:tcPr>
            <w:tcW w:w="7513" w:type="dxa"/>
          </w:tcPr>
          <w:p w:rsidR="00372CFA" w:rsidRPr="00D32BB8" w:rsidRDefault="00372CFA" w:rsidP="00761377">
            <w:pPr>
              <w:keepNext/>
              <w:ind w:right="-476"/>
            </w:pPr>
            <w:r w:rsidRPr="00D32BB8">
              <w:t>(Closed traumatic dislocation shoulder joint, anterior(sub-coracoid)),</w:t>
            </w:r>
          </w:p>
        </w:tc>
      </w:tr>
      <w:tr w:rsidR="00372CFA" w:rsidRPr="00D32BB8" w:rsidTr="00D32BB8">
        <w:tc>
          <w:tcPr>
            <w:tcW w:w="1129" w:type="dxa"/>
          </w:tcPr>
          <w:p w:rsidR="00372CFA" w:rsidRPr="00D32BB8" w:rsidRDefault="00372CFA" w:rsidP="00761377">
            <w:pPr>
              <w:keepNext/>
              <w:ind w:right="-476"/>
            </w:pPr>
            <w:r w:rsidRPr="00D32BB8">
              <w:t xml:space="preserve">S410z </w:t>
            </w:r>
          </w:p>
        </w:tc>
        <w:tc>
          <w:tcPr>
            <w:tcW w:w="7513" w:type="dxa"/>
          </w:tcPr>
          <w:p w:rsidR="00372CFA" w:rsidRPr="00D32BB8" w:rsidRDefault="00372CFA" w:rsidP="00761377">
            <w:pPr>
              <w:keepNext/>
              <w:ind w:right="-476"/>
            </w:pPr>
            <w:r w:rsidRPr="00D32BB8">
              <w:t xml:space="preserve">(Closed traumatic dislocation of shoulder NOS),  </w:t>
            </w:r>
          </w:p>
        </w:tc>
      </w:tr>
      <w:tr w:rsidR="00372CFA" w:rsidRPr="00D32BB8" w:rsidTr="00D32BB8">
        <w:tc>
          <w:tcPr>
            <w:tcW w:w="1129" w:type="dxa"/>
          </w:tcPr>
          <w:p w:rsidR="00372CFA" w:rsidRPr="00D32BB8" w:rsidRDefault="00372CFA" w:rsidP="00761377">
            <w:pPr>
              <w:keepNext/>
              <w:ind w:right="-476"/>
            </w:pPr>
            <w:r w:rsidRPr="00D32BB8">
              <w:t xml:space="preserve">S41z. </w:t>
            </w:r>
          </w:p>
        </w:tc>
        <w:tc>
          <w:tcPr>
            <w:tcW w:w="7513" w:type="dxa"/>
          </w:tcPr>
          <w:p w:rsidR="00372CFA" w:rsidRPr="00D32BB8" w:rsidRDefault="00372CFA" w:rsidP="00761377">
            <w:pPr>
              <w:keepNext/>
              <w:ind w:right="-476"/>
            </w:pPr>
            <w:r w:rsidRPr="00D32BB8">
              <w:t>(Dislocation of shoulder NOS)</w:t>
            </w:r>
          </w:p>
        </w:tc>
      </w:tr>
    </w:tbl>
    <w:p w:rsidR="00326279" w:rsidRPr="00D32BB8" w:rsidRDefault="00326279">
      <w:pPr>
        <w:rPr>
          <w:rFonts w:cstheme="minorHAnsi"/>
        </w:rPr>
      </w:pPr>
    </w:p>
    <w:p w:rsidR="00D32BB8" w:rsidRDefault="00D32BB8"/>
    <w:p w:rsidR="00D32BB8" w:rsidRDefault="00D32BB8"/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154"/>
      </w:tblGrid>
      <w:tr w:rsidR="00D32BB8" w:rsidRPr="008F1196" w:rsidTr="00761377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2BB8" w:rsidRPr="008F1196" w:rsidRDefault="00D32BB8" w:rsidP="008F1196">
            <w:pPr>
              <w:ind w:firstLine="0"/>
              <w:rPr>
                <w:rFonts w:ascii="Helvetica" w:hAnsi="Helvetica" w:cs="Helvetica"/>
                <w:b/>
              </w:rPr>
            </w:pPr>
            <w:r w:rsidRPr="008F1196">
              <w:rPr>
                <w:rFonts w:ascii="Helvetica" w:hAnsi="Helvetica" w:cs="Helvetica"/>
                <w:b/>
              </w:rPr>
              <w:t xml:space="preserve">Supplementary file S2: </w:t>
            </w:r>
            <w:r w:rsidRPr="008F1196">
              <w:rPr>
                <w:rFonts w:ascii="Helvetica" w:hAnsi="Helvetica" w:cs="Helvetica"/>
              </w:rPr>
              <w:t>Operational definitions used in the study</w:t>
            </w:r>
          </w:p>
        </w:tc>
      </w:tr>
      <w:tr w:rsidR="00D32BB8" w:rsidRPr="008F1196" w:rsidTr="00761377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BB8" w:rsidRPr="008F1196" w:rsidRDefault="00D32BB8" w:rsidP="008F1196">
            <w:pPr>
              <w:ind w:firstLine="0"/>
              <w:rPr>
                <w:rFonts w:ascii="Helvetica" w:hAnsi="Helvetica" w:cs="Helvetica"/>
                <w:b/>
              </w:rPr>
            </w:pPr>
            <w:r w:rsidRPr="008F1196">
              <w:rPr>
                <w:rFonts w:ascii="Helvetica" w:hAnsi="Helvetica" w:cs="Helvetica"/>
                <w:b/>
              </w:rPr>
              <w:t>Term</w:t>
            </w:r>
          </w:p>
        </w:tc>
        <w:tc>
          <w:tcPr>
            <w:tcW w:w="7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BB8" w:rsidRPr="008F1196" w:rsidRDefault="00D32BB8" w:rsidP="008F1196">
            <w:pPr>
              <w:ind w:firstLine="0"/>
              <w:rPr>
                <w:rFonts w:ascii="Helvetica" w:hAnsi="Helvetica" w:cs="Helvetica"/>
                <w:b/>
              </w:rPr>
            </w:pPr>
            <w:r w:rsidRPr="008F1196">
              <w:rPr>
                <w:rFonts w:ascii="Helvetica" w:hAnsi="Helvetica" w:cs="Helvetica"/>
                <w:b/>
              </w:rPr>
              <w:t>Operational definition</w:t>
            </w:r>
          </w:p>
        </w:tc>
      </w:tr>
      <w:tr w:rsidR="00D32BB8" w:rsidRPr="0009172D" w:rsidTr="00761377">
        <w:tc>
          <w:tcPr>
            <w:tcW w:w="2088" w:type="dxa"/>
            <w:tcBorders>
              <w:top w:val="single" w:sz="4" w:space="0" w:color="auto"/>
            </w:tcBorders>
          </w:tcPr>
          <w:p w:rsidR="00D32BB8" w:rsidRPr="0009172D" w:rsidRDefault="00D32BB8" w:rsidP="008F1196">
            <w:pPr>
              <w:ind w:firstLine="0"/>
              <w:rPr>
                <w:rFonts w:ascii="Helvetica" w:hAnsi="Helvetica" w:cs="Helvetica"/>
              </w:rPr>
            </w:pPr>
            <w:r w:rsidRPr="0009172D">
              <w:rPr>
                <w:rFonts w:ascii="Helvetica" w:hAnsi="Helvetica" w:cs="Helvetica"/>
              </w:rPr>
              <w:t>FTASD</w:t>
            </w:r>
          </w:p>
        </w:tc>
        <w:tc>
          <w:tcPr>
            <w:tcW w:w="7154" w:type="dxa"/>
            <w:tcBorders>
              <w:top w:val="single" w:sz="4" w:space="0" w:color="auto"/>
            </w:tcBorders>
          </w:tcPr>
          <w:p w:rsidR="00D32BB8" w:rsidRPr="0009172D" w:rsidRDefault="00D32BB8" w:rsidP="008F1196">
            <w:pPr>
              <w:ind w:firstLine="0"/>
              <w:rPr>
                <w:rFonts w:ascii="Helvetica" w:hAnsi="Helvetica" w:cs="Helvetica"/>
              </w:rPr>
            </w:pPr>
            <w:r w:rsidRPr="0009172D">
              <w:rPr>
                <w:rFonts w:ascii="Helvetica" w:hAnsi="Helvetica" w:cs="Helvetica"/>
              </w:rPr>
              <w:t>Did your shoulder come out of its socket?</w:t>
            </w:r>
          </w:p>
        </w:tc>
      </w:tr>
      <w:tr w:rsidR="00D32BB8" w:rsidRPr="0009172D" w:rsidTr="00761377">
        <w:tc>
          <w:tcPr>
            <w:tcW w:w="2088" w:type="dxa"/>
          </w:tcPr>
          <w:p w:rsidR="00D32BB8" w:rsidRPr="0009172D" w:rsidRDefault="00D32BB8" w:rsidP="008F1196">
            <w:pPr>
              <w:ind w:firstLine="0"/>
              <w:rPr>
                <w:rFonts w:ascii="Helvetica" w:hAnsi="Helvetica" w:cs="Helvetica"/>
              </w:rPr>
            </w:pPr>
            <w:r w:rsidRPr="0009172D">
              <w:rPr>
                <w:rFonts w:ascii="Helvetica" w:hAnsi="Helvetica" w:cs="Helvetica"/>
              </w:rPr>
              <w:t>Previous shoulder instability event</w:t>
            </w:r>
          </w:p>
        </w:tc>
        <w:tc>
          <w:tcPr>
            <w:tcW w:w="7154" w:type="dxa"/>
          </w:tcPr>
          <w:p w:rsidR="00D32BB8" w:rsidRPr="0009172D" w:rsidRDefault="00D32BB8" w:rsidP="008F1196">
            <w:pPr>
              <w:ind w:firstLine="0"/>
              <w:rPr>
                <w:rFonts w:ascii="Helvetica" w:hAnsi="Helvetica" w:cs="Helvetica"/>
              </w:rPr>
            </w:pPr>
            <w:r w:rsidRPr="0009172D">
              <w:rPr>
                <w:rFonts w:ascii="Helvetica" w:hAnsi="Helvetica" w:cs="Helvetica"/>
              </w:rPr>
              <w:t>Has your shoulder come out of its socket before? YES/NO</w:t>
            </w:r>
          </w:p>
          <w:p w:rsidR="00D32BB8" w:rsidRPr="0009172D" w:rsidRDefault="00D32BB8" w:rsidP="008F1196">
            <w:pPr>
              <w:ind w:firstLine="0"/>
              <w:rPr>
                <w:rFonts w:ascii="Helvetica" w:hAnsi="Helvetica" w:cs="Helvetica"/>
              </w:rPr>
            </w:pPr>
          </w:p>
        </w:tc>
      </w:tr>
      <w:tr w:rsidR="00D32BB8" w:rsidRPr="0009172D" w:rsidTr="00761377">
        <w:tc>
          <w:tcPr>
            <w:tcW w:w="2088" w:type="dxa"/>
          </w:tcPr>
          <w:p w:rsidR="00D32BB8" w:rsidRPr="0009172D" w:rsidRDefault="00D32BB8" w:rsidP="008F1196">
            <w:pPr>
              <w:ind w:firstLine="0"/>
              <w:rPr>
                <w:rFonts w:ascii="Helvetica" w:hAnsi="Helvetica" w:cs="Helvetica"/>
              </w:rPr>
            </w:pPr>
            <w:r w:rsidRPr="0009172D">
              <w:rPr>
                <w:rFonts w:ascii="Helvetica" w:hAnsi="Helvetica" w:cs="Helvetica"/>
              </w:rPr>
              <w:t>Hand dominance</w:t>
            </w:r>
          </w:p>
        </w:tc>
        <w:tc>
          <w:tcPr>
            <w:tcW w:w="7154" w:type="dxa"/>
          </w:tcPr>
          <w:p w:rsidR="00D32BB8" w:rsidRPr="0009172D" w:rsidRDefault="00D32BB8" w:rsidP="008F1196">
            <w:pPr>
              <w:ind w:firstLine="0"/>
              <w:rPr>
                <w:rFonts w:ascii="Helvetica" w:hAnsi="Helvetica" w:cs="Helvetica"/>
              </w:rPr>
            </w:pPr>
            <w:r w:rsidRPr="0009172D">
              <w:rPr>
                <w:rFonts w:ascii="Helvetica" w:hAnsi="Helvetica" w:cs="Helvetica"/>
              </w:rPr>
              <w:t>What hand do you throw with?</w:t>
            </w:r>
          </w:p>
        </w:tc>
      </w:tr>
      <w:tr w:rsidR="00D32BB8" w:rsidRPr="0009172D" w:rsidTr="00761377">
        <w:tc>
          <w:tcPr>
            <w:tcW w:w="2088" w:type="dxa"/>
          </w:tcPr>
          <w:p w:rsidR="00D32BB8" w:rsidRPr="0009172D" w:rsidRDefault="00D32BB8" w:rsidP="008F1196">
            <w:pPr>
              <w:ind w:firstLine="0"/>
              <w:rPr>
                <w:rFonts w:ascii="Helvetica" w:hAnsi="Helvetica" w:cs="Helvetica"/>
              </w:rPr>
            </w:pPr>
            <w:r w:rsidRPr="0009172D">
              <w:rPr>
                <w:rFonts w:ascii="Helvetica" w:hAnsi="Helvetica" w:cs="Helvetica"/>
              </w:rPr>
              <w:t>Occupation</w:t>
            </w:r>
          </w:p>
        </w:tc>
        <w:tc>
          <w:tcPr>
            <w:tcW w:w="7154" w:type="dxa"/>
          </w:tcPr>
          <w:p w:rsidR="00D32BB8" w:rsidRPr="0009172D" w:rsidRDefault="00D32BB8" w:rsidP="008F1196">
            <w:pPr>
              <w:ind w:firstLine="0"/>
              <w:rPr>
                <w:rFonts w:ascii="Helvetica" w:hAnsi="Helvetica" w:cs="Helvetica"/>
              </w:rPr>
            </w:pPr>
            <w:r w:rsidRPr="0009172D">
              <w:rPr>
                <w:rFonts w:ascii="Helvetica" w:hAnsi="Helvetica" w:cs="Helvetica"/>
              </w:rPr>
              <w:t>What do you do during the day?</w:t>
            </w:r>
          </w:p>
        </w:tc>
      </w:tr>
      <w:tr w:rsidR="00D32BB8" w:rsidRPr="0009172D" w:rsidTr="00761377">
        <w:tc>
          <w:tcPr>
            <w:tcW w:w="2088" w:type="dxa"/>
          </w:tcPr>
          <w:p w:rsidR="00D32BB8" w:rsidRPr="0009172D" w:rsidRDefault="00D32BB8" w:rsidP="008F1196">
            <w:pPr>
              <w:ind w:firstLine="0"/>
              <w:rPr>
                <w:rFonts w:ascii="Helvetica" w:hAnsi="Helvetica" w:cs="Helvetica"/>
              </w:rPr>
            </w:pPr>
            <w:r w:rsidRPr="0009172D">
              <w:rPr>
                <w:rFonts w:ascii="Helvetica" w:hAnsi="Helvetica" w:cs="Helvetica"/>
              </w:rPr>
              <w:t>Family history</w:t>
            </w:r>
          </w:p>
        </w:tc>
        <w:tc>
          <w:tcPr>
            <w:tcW w:w="7154" w:type="dxa"/>
          </w:tcPr>
          <w:p w:rsidR="00D32BB8" w:rsidRPr="0009172D" w:rsidRDefault="00D32BB8" w:rsidP="008F1196">
            <w:pPr>
              <w:ind w:firstLine="0"/>
              <w:rPr>
                <w:rFonts w:ascii="Helvetica" w:hAnsi="Helvetica" w:cs="Helvetica"/>
              </w:rPr>
            </w:pPr>
            <w:r w:rsidRPr="0009172D">
              <w:rPr>
                <w:rFonts w:ascii="Helvetica" w:hAnsi="Helvetica" w:cs="Helvetica"/>
              </w:rPr>
              <w:t>Has anybody else in your family also had a shoulder dislocation</w:t>
            </w:r>
          </w:p>
        </w:tc>
      </w:tr>
      <w:tr w:rsidR="00D32BB8" w:rsidRPr="0009172D" w:rsidTr="00761377">
        <w:tc>
          <w:tcPr>
            <w:tcW w:w="2088" w:type="dxa"/>
          </w:tcPr>
          <w:p w:rsidR="00D32BB8" w:rsidRPr="0009172D" w:rsidRDefault="00D32BB8" w:rsidP="008F1196">
            <w:pPr>
              <w:ind w:firstLine="0"/>
              <w:rPr>
                <w:rFonts w:ascii="Helvetica" w:hAnsi="Helvetica" w:cs="Helvetica"/>
              </w:rPr>
            </w:pPr>
            <w:r w:rsidRPr="0009172D">
              <w:rPr>
                <w:rFonts w:ascii="Helvetica" w:hAnsi="Helvetica" w:cs="Helvetica"/>
              </w:rPr>
              <w:t>Hypermobility</w:t>
            </w:r>
          </w:p>
        </w:tc>
        <w:tc>
          <w:tcPr>
            <w:tcW w:w="7154" w:type="dxa"/>
          </w:tcPr>
          <w:p w:rsidR="00D32BB8" w:rsidRPr="0009172D" w:rsidRDefault="00D32BB8" w:rsidP="008F1196">
            <w:pPr>
              <w:ind w:firstLine="0"/>
              <w:rPr>
                <w:rFonts w:ascii="Helvetica" w:hAnsi="Helvetica" w:cs="Helvetica"/>
              </w:rPr>
            </w:pPr>
            <w:r w:rsidRPr="0009172D">
              <w:rPr>
                <w:rFonts w:ascii="Helvetica" w:hAnsi="Helvetica" w:cs="Helvetica"/>
              </w:rPr>
              <w:t xml:space="preserve">Do you consider yourself to be </w:t>
            </w:r>
            <w:proofErr w:type="gramStart"/>
            <w:r w:rsidRPr="0009172D">
              <w:rPr>
                <w:rFonts w:ascii="Helvetica" w:hAnsi="Helvetica" w:cs="Helvetica"/>
              </w:rPr>
              <w:t>hypermobile(</w:t>
            </w:r>
            <w:proofErr w:type="gramEnd"/>
            <w:r w:rsidRPr="0009172D">
              <w:rPr>
                <w:rFonts w:ascii="Helvetica" w:hAnsi="Helvetica" w:cs="Helvetica"/>
              </w:rPr>
              <w:t xml:space="preserve"> for example can you place your hands flat to the floor with your knees straight when standing?)</w:t>
            </w:r>
          </w:p>
        </w:tc>
      </w:tr>
      <w:tr w:rsidR="00D32BB8" w:rsidRPr="0009172D" w:rsidTr="00761377">
        <w:tc>
          <w:tcPr>
            <w:tcW w:w="2088" w:type="dxa"/>
          </w:tcPr>
          <w:p w:rsidR="00D32BB8" w:rsidRPr="0009172D" w:rsidRDefault="00D32BB8" w:rsidP="008F1196">
            <w:pPr>
              <w:ind w:firstLine="0"/>
              <w:rPr>
                <w:rFonts w:ascii="Helvetica" w:hAnsi="Helvetica" w:cs="Helvetica"/>
              </w:rPr>
            </w:pPr>
            <w:r w:rsidRPr="0009172D">
              <w:rPr>
                <w:rFonts w:ascii="Helvetica" w:hAnsi="Helvetica" w:cs="Helvetica"/>
              </w:rPr>
              <w:t>Period of immobilisation</w:t>
            </w:r>
          </w:p>
        </w:tc>
        <w:tc>
          <w:tcPr>
            <w:tcW w:w="7154" w:type="dxa"/>
          </w:tcPr>
          <w:p w:rsidR="00D32BB8" w:rsidRPr="0009172D" w:rsidRDefault="00D32BB8" w:rsidP="008F1196">
            <w:pPr>
              <w:ind w:firstLine="0"/>
              <w:rPr>
                <w:rFonts w:ascii="Helvetica" w:hAnsi="Helvetica" w:cs="Helvetica"/>
              </w:rPr>
            </w:pPr>
            <w:r w:rsidRPr="0009172D">
              <w:rPr>
                <w:rFonts w:ascii="Helvetica" w:hAnsi="Helvetica" w:cs="Helvetica"/>
              </w:rPr>
              <w:t>How long did you wear a sling for?</w:t>
            </w:r>
          </w:p>
        </w:tc>
      </w:tr>
      <w:tr w:rsidR="00D32BB8" w:rsidRPr="0009172D" w:rsidTr="00761377">
        <w:tc>
          <w:tcPr>
            <w:tcW w:w="2088" w:type="dxa"/>
          </w:tcPr>
          <w:p w:rsidR="00D32BB8" w:rsidRPr="0009172D" w:rsidRDefault="00D32BB8" w:rsidP="008F1196">
            <w:pPr>
              <w:ind w:firstLine="0"/>
              <w:rPr>
                <w:rFonts w:ascii="Helvetica" w:hAnsi="Helvetica" w:cs="Helvetica"/>
              </w:rPr>
            </w:pPr>
            <w:r w:rsidRPr="0009172D">
              <w:rPr>
                <w:rFonts w:ascii="Helvetica" w:hAnsi="Helvetica" w:cs="Helvetica"/>
              </w:rPr>
              <w:t>Number of physiotherapy sessions</w:t>
            </w:r>
          </w:p>
        </w:tc>
        <w:tc>
          <w:tcPr>
            <w:tcW w:w="7154" w:type="dxa"/>
          </w:tcPr>
          <w:p w:rsidR="00D32BB8" w:rsidRPr="0009172D" w:rsidRDefault="00D32BB8" w:rsidP="008F1196">
            <w:pPr>
              <w:ind w:firstLine="0"/>
              <w:rPr>
                <w:rFonts w:ascii="Helvetica" w:hAnsi="Helvetica" w:cs="Helvetica"/>
              </w:rPr>
            </w:pPr>
            <w:r w:rsidRPr="0009172D">
              <w:rPr>
                <w:rFonts w:ascii="Helvetica" w:hAnsi="Helvetica" w:cs="Helvetica"/>
              </w:rPr>
              <w:t>How many physio sessions did you attend?</w:t>
            </w:r>
          </w:p>
        </w:tc>
      </w:tr>
      <w:tr w:rsidR="00D32BB8" w:rsidRPr="0009172D" w:rsidTr="00761377">
        <w:tc>
          <w:tcPr>
            <w:tcW w:w="2088" w:type="dxa"/>
            <w:tcBorders>
              <w:bottom w:val="single" w:sz="4" w:space="0" w:color="auto"/>
            </w:tcBorders>
          </w:tcPr>
          <w:p w:rsidR="00D32BB8" w:rsidRPr="0009172D" w:rsidRDefault="00D32BB8" w:rsidP="008F1196">
            <w:pPr>
              <w:ind w:firstLine="0"/>
              <w:rPr>
                <w:rFonts w:ascii="Helvetica" w:hAnsi="Helvetica" w:cs="Helvetica"/>
              </w:rPr>
            </w:pPr>
            <w:r w:rsidRPr="0009172D">
              <w:rPr>
                <w:rFonts w:ascii="Helvetica" w:hAnsi="Helvetica" w:cs="Helvetica"/>
              </w:rPr>
              <w:t>Recurrent Instability</w:t>
            </w:r>
          </w:p>
        </w:tc>
        <w:tc>
          <w:tcPr>
            <w:tcW w:w="7154" w:type="dxa"/>
            <w:tcBorders>
              <w:bottom w:val="single" w:sz="4" w:space="0" w:color="auto"/>
            </w:tcBorders>
          </w:tcPr>
          <w:p w:rsidR="00D32BB8" w:rsidRPr="0009172D" w:rsidRDefault="00D32BB8" w:rsidP="008F1196">
            <w:pPr>
              <w:ind w:firstLine="0"/>
              <w:rPr>
                <w:rFonts w:ascii="Helvetica" w:hAnsi="Helvetica" w:cs="Helvetica"/>
              </w:rPr>
            </w:pPr>
            <w:r w:rsidRPr="0009172D">
              <w:rPr>
                <w:rFonts w:ascii="Helvetica" w:hAnsi="Helvetica" w:cs="Helvetica"/>
              </w:rPr>
              <w:t xml:space="preserve">1-no instability event, </w:t>
            </w:r>
          </w:p>
          <w:p w:rsidR="00D32BB8" w:rsidRPr="0009172D" w:rsidRDefault="00D32BB8" w:rsidP="008F1196">
            <w:pPr>
              <w:ind w:firstLine="0"/>
              <w:rPr>
                <w:rFonts w:ascii="Helvetica" w:hAnsi="Helvetica" w:cs="Helvetica"/>
              </w:rPr>
            </w:pPr>
            <w:r w:rsidRPr="0009172D">
              <w:rPr>
                <w:rFonts w:ascii="Helvetica" w:hAnsi="Helvetica" w:cs="Helvetica"/>
              </w:rPr>
              <w:t xml:space="preserve">2-feels loose but no instability event, </w:t>
            </w:r>
          </w:p>
          <w:p w:rsidR="00D32BB8" w:rsidRPr="0009172D" w:rsidRDefault="00D32BB8" w:rsidP="008F1196">
            <w:pPr>
              <w:ind w:firstLine="0"/>
              <w:rPr>
                <w:rFonts w:ascii="Helvetica" w:hAnsi="Helvetica" w:cs="Helvetica"/>
              </w:rPr>
            </w:pPr>
            <w:r w:rsidRPr="0009172D">
              <w:rPr>
                <w:rFonts w:ascii="Helvetica" w:hAnsi="Helvetica" w:cs="Helvetica"/>
              </w:rPr>
              <w:t xml:space="preserve">3-shoulder has come out of its socket but relocated without external force (subluxation), </w:t>
            </w:r>
          </w:p>
          <w:p w:rsidR="00D32BB8" w:rsidRPr="0009172D" w:rsidRDefault="00D32BB8" w:rsidP="008F1196">
            <w:pPr>
              <w:ind w:firstLine="0"/>
              <w:rPr>
                <w:rFonts w:ascii="Helvetica" w:hAnsi="Helvetica" w:cs="Helvetica"/>
              </w:rPr>
            </w:pPr>
            <w:r w:rsidRPr="0009172D">
              <w:rPr>
                <w:rFonts w:ascii="Helvetica" w:hAnsi="Helvetica" w:cs="Helvetica"/>
              </w:rPr>
              <w:t xml:space="preserve">4-shoulder came out of its socket and was relocated by friend/family member (dislocation) </w:t>
            </w:r>
          </w:p>
          <w:p w:rsidR="00D32BB8" w:rsidRPr="0009172D" w:rsidRDefault="00D32BB8" w:rsidP="008F1196">
            <w:pPr>
              <w:ind w:firstLine="0"/>
              <w:rPr>
                <w:rFonts w:ascii="Helvetica" w:hAnsi="Helvetica" w:cs="Helvetica"/>
              </w:rPr>
            </w:pPr>
            <w:r w:rsidRPr="0009172D">
              <w:rPr>
                <w:rFonts w:ascii="Helvetica" w:hAnsi="Helvetica" w:cs="Helvetica"/>
              </w:rPr>
              <w:t xml:space="preserve">5- </w:t>
            </w:r>
            <w:proofErr w:type="gramStart"/>
            <w:r w:rsidRPr="0009172D">
              <w:rPr>
                <w:rFonts w:ascii="Helvetica" w:hAnsi="Helvetica" w:cs="Helvetica"/>
              </w:rPr>
              <w:t>shoulder</w:t>
            </w:r>
            <w:proofErr w:type="gramEnd"/>
            <w:r w:rsidRPr="0009172D">
              <w:rPr>
                <w:rFonts w:ascii="Helvetica" w:hAnsi="Helvetica" w:cs="Helvetica"/>
              </w:rPr>
              <w:t xml:space="preserve"> came out of its socket and was relocated by medical professional (dislocation). </w:t>
            </w:r>
          </w:p>
          <w:p w:rsidR="00D32BB8" w:rsidRPr="0009172D" w:rsidRDefault="00D32BB8" w:rsidP="008F1196">
            <w:pPr>
              <w:ind w:firstLine="0"/>
              <w:rPr>
                <w:rFonts w:ascii="Helvetica" w:hAnsi="Helvetica" w:cs="Helvetica"/>
              </w:rPr>
            </w:pPr>
            <w:r w:rsidRPr="0009172D">
              <w:rPr>
                <w:rFonts w:ascii="Helvetica" w:hAnsi="Helvetica" w:cs="Helvetica"/>
              </w:rPr>
              <w:t>Groups 1 and 2 were categorised as no recurrent instability and groups 3 through 5 were categorised as recurrent instability.</w:t>
            </w:r>
          </w:p>
        </w:tc>
      </w:tr>
    </w:tbl>
    <w:p w:rsidR="00D32BB8" w:rsidRDefault="00D32BB8"/>
    <w:p w:rsidR="00D32BB8" w:rsidRDefault="00D32BB8"/>
    <w:tbl>
      <w:tblPr>
        <w:tblW w:w="9309" w:type="dxa"/>
        <w:tblLook w:val="04A0" w:firstRow="1" w:lastRow="0" w:firstColumn="1" w:lastColumn="0" w:noHBand="0" w:noVBand="1"/>
      </w:tblPr>
      <w:tblGrid>
        <w:gridCol w:w="1283"/>
        <w:gridCol w:w="2037"/>
        <w:gridCol w:w="551"/>
        <w:gridCol w:w="1317"/>
        <w:gridCol w:w="966"/>
        <w:gridCol w:w="3159"/>
      </w:tblGrid>
      <w:tr w:rsidR="00D32BB8" w:rsidRPr="008130D3" w:rsidTr="00761377">
        <w:trPr>
          <w:trHeight w:val="308"/>
        </w:trPr>
        <w:tc>
          <w:tcPr>
            <w:tcW w:w="930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BB8" w:rsidRPr="008130D3" w:rsidRDefault="00D32BB8" w:rsidP="00761377">
            <w:pPr>
              <w:keepNext/>
              <w:ind w:firstLine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 w:eastAsia="en-NZ"/>
              </w:rPr>
            </w:pPr>
            <w:r>
              <w:rPr>
                <w:rFonts w:ascii="Helvetica" w:eastAsia="Calibri" w:hAnsi="Helvetica" w:cs="Helvetica"/>
                <w:b/>
                <w:sz w:val="20"/>
                <w:szCs w:val="20"/>
                <w:lang w:val="en-US"/>
              </w:rPr>
              <w:t>Supplementary file</w:t>
            </w:r>
            <w:r w:rsidRPr="008130D3">
              <w:rPr>
                <w:rFonts w:ascii="Helvetica" w:eastAsia="Calibri" w:hAnsi="Helvetica" w:cs="Helvetica"/>
                <w:b/>
                <w:sz w:val="20"/>
                <w:szCs w:val="20"/>
                <w:lang w:val="en-US"/>
              </w:rPr>
              <w:t xml:space="preserve"> 3.</w:t>
            </w:r>
            <w:r w:rsidRPr="008130D3">
              <w:rPr>
                <w:rFonts w:ascii="Helvetica" w:eastAsia="Calibri" w:hAnsi="Helvetica" w:cs="Helvetica"/>
                <w:sz w:val="20"/>
                <w:szCs w:val="20"/>
                <w:lang w:val="en-US"/>
              </w:rPr>
              <w:t xml:space="preserve"> Sample size calculation based upon Robinson et al.</w:t>
            </w:r>
            <w:r w:rsidR="001A5E73">
              <w:rPr>
                <w:rFonts w:ascii="Helvetica" w:eastAsia="Calibri" w:hAnsi="Helvetica" w:cs="Helvetica"/>
                <w:sz w:val="20"/>
                <w:szCs w:val="20"/>
                <w:lang w:val="en-US"/>
              </w:rPr>
              <w:t>[12]</w:t>
            </w:r>
            <w:bookmarkStart w:id="0" w:name="_GoBack"/>
            <w:bookmarkEnd w:id="0"/>
          </w:p>
        </w:tc>
      </w:tr>
      <w:tr w:rsidR="00D32BB8" w:rsidRPr="008130D3" w:rsidTr="00761377">
        <w:trPr>
          <w:trHeight w:val="287"/>
        </w:trPr>
        <w:tc>
          <w:tcPr>
            <w:tcW w:w="38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 w:eastAsia="en-NZ"/>
              </w:rPr>
              <w:t>Robinson et al.</w:t>
            </w:r>
            <w:r w:rsidRPr="008130D3">
              <w:rPr>
                <w:rFonts w:ascii="Helvetica" w:eastAsia="Times New Roman" w:hAnsi="Helvetica" w:cs="Helvetica"/>
                <w:b/>
                <w:bCs/>
                <w:sz w:val="20"/>
                <w:szCs w:val="20"/>
                <w:vertAlign w:val="superscript"/>
                <w:lang w:val="en-US" w:eastAsia="en-NZ"/>
              </w:rPr>
              <w:t>12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 w:eastAsia="en-NZ"/>
              </w:rPr>
              <w:t>Assumptions to power this study at 90%</w:t>
            </w:r>
          </w:p>
        </w:tc>
      </w:tr>
      <w:tr w:rsidR="00D32BB8" w:rsidRPr="008130D3" w:rsidTr="00761377">
        <w:trPr>
          <w:trHeight w:val="308"/>
        </w:trPr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 w:eastAsia="en-NZ"/>
              </w:rPr>
              <w:t>Age (years)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 w:eastAsia="en-NZ"/>
              </w:rPr>
              <w:t>Recurrence rate (95% CI)</w:t>
            </w:r>
            <w:r w:rsidRPr="008130D3">
              <w:rPr>
                <w:rFonts w:ascii="Helvetica" w:eastAsia="Calibri" w:hAnsi="Helvetica" w:cs="Helvetica"/>
                <w:sz w:val="20"/>
                <w:szCs w:val="20"/>
                <w:vertAlign w:val="superscript"/>
                <w:lang w:val="en-US"/>
              </w:rPr>
              <w:t xml:space="preserve"> ±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 w:eastAsia="en-NZ"/>
              </w:rPr>
              <w:t>N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 w:eastAsia="en-NZ"/>
              </w:rPr>
              <w:t>Recurrence rate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 w:eastAsia="en-NZ"/>
              </w:rPr>
              <w:t>Sample size</w:t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 w:eastAsia="en-NZ"/>
              </w:rPr>
              <w:t>Assuming a non-response rate of 50%¥</w:t>
            </w:r>
          </w:p>
        </w:tc>
      </w:tr>
      <w:tr w:rsidR="00D32BB8" w:rsidRPr="008130D3" w:rsidTr="00761377">
        <w:trPr>
          <w:trHeight w:val="308"/>
        </w:trPr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 w:eastAsia="en-NZ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 w:eastAsia="en-NZ"/>
              </w:rPr>
              <w:t>6</w:t>
            </w:r>
            <w:r w:rsidRPr="008130D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 w:eastAsia="en-NZ"/>
              </w:rPr>
              <w:t>-20</w:t>
            </w:r>
          </w:p>
        </w:tc>
        <w:tc>
          <w:tcPr>
            <w:tcW w:w="20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  <w:t>52.0 (41.5-62.5)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  <w:t>92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  <w:t>50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  <w:t>26</w:t>
            </w: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  <w:t>39</w:t>
            </w:r>
          </w:p>
        </w:tc>
      </w:tr>
      <w:tr w:rsidR="00D32BB8" w:rsidRPr="008130D3" w:rsidTr="00761377">
        <w:trPr>
          <w:trHeight w:val="308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 w:eastAsia="en-NZ"/>
              </w:rPr>
              <w:t>21-25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  <w:t>40.8 (29.6-52.1)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  <w:t>79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  <w:t>50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  <w:t>26</w:t>
            </w:r>
          </w:p>
        </w:tc>
        <w:tc>
          <w:tcPr>
            <w:tcW w:w="3159" w:type="dxa"/>
            <w:shd w:val="clear" w:color="auto" w:fill="auto"/>
            <w:noWrap/>
            <w:vAlign w:val="center"/>
            <w:hideMark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  <w:t>39</w:t>
            </w:r>
          </w:p>
        </w:tc>
      </w:tr>
      <w:tr w:rsidR="00D32BB8" w:rsidRPr="008130D3" w:rsidTr="00761377">
        <w:trPr>
          <w:trHeight w:val="308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 w:eastAsia="en-NZ"/>
              </w:rPr>
              <w:t>26-30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  <w:t>15.9 (5.1-26.7)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  <w:t>47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  <w:t>25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  <w:t>10</w:t>
            </w:r>
          </w:p>
        </w:tc>
        <w:tc>
          <w:tcPr>
            <w:tcW w:w="3159" w:type="dxa"/>
            <w:shd w:val="clear" w:color="auto" w:fill="auto"/>
            <w:noWrap/>
            <w:vAlign w:val="center"/>
            <w:hideMark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  <w:t>15</w:t>
            </w:r>
          </w:p>
        </w:tc>
      </w:tr>
      <w:tr w:rsidR="00D32BB8" w:rsidRPr="008130D3" w:rsidTr="00761377">
        <w:trPr>
          <w:trHeight w:val="308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 w:eastAsia="en-NZ"/>
              </w:rPr>
              <w:t>31-35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  <w:t>21.2 (7.3-35.3)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  <w:t>34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  <w:t>25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  <w:t>11</w:t>
            </w:r>
          </w:p>
        </w:tc>
        <w:tc>
          <w:tcPr>
            <w:tcW w:w="3159" w:type="dxa"/>
            <w:shd w:val="clear" w:color="auto" w:fill="auto"/>
            <w:noWrap/>
            <w:vAlign w:val="center"/>
            <w:hideMark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  <w:t>17</w:t>
            </w:r>
          </w:p>
        </w:tc>
      </w:tr>
      <w:tr w:rsidR="00D32BB8" w:rsidRPr="008130D3" w:rsidTr="00761377">
        <w:trPr>
          <w:trHeight w:val="308"/>
        </w:trPr>
        <w:tc>
          <w:tcPr>
            <w:tcW w:w="1283" w:type="dxa"/>
            <w:shd w:val="clear" w:color="auto" w:fill="auto"/>
            <w:noWrap/>
            <w:vAlign w:val="center"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 w:eastAsia="en-NZ"/>
              </w:rPr>
              <w:t>36-40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  <w:t>Unknown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  <w:t>-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  <w:t>25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  <w:t>11</w:t>
            </w:r>
          </w:p>
        </w:tc>
        <w:tc>
          <w:tcPr>
            <w:tcW w:w="3159" w:type="dxa"/>
            <w:shd w:val="clear" w:color="auto" w:fill="auto"/>
            <w:noWrap/>
            <w:vAlign w:val="center"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  <w:t>17</w:t>
            </w:r>
          </w:p>
        </w:tc>
      </w:tr>
      <w:tr w:rsidR="00D32BB8" w:rsidRPr="008130D3" w:rsidTr="00761377">
        <w:trPr>
          <w:trHeight w:val="308"/>
        </w:trPr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 w:eastAsia="en-NZ"/>
              </w:rPr>
              <w:t>TOTAL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 w:eastAsia="en-NZ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 w:eastAsia="en-NZ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  <w:t>84</w:t>
            </w: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B8" w:rsidRPr="008130D3" w:rsidRDefault="00D32BB8" w:rsidP="00761377">
            <w:pPr>
              <w:keepNext/>
              <w:ind w:firstLine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  <w:t>127</w:t>
            </w:r>
          </w:p>
        </w:tc>
      </w:tr>
      <w:tr w:rsidR="00D32BB8" w:rsidRPr="008130D3" w:rsidTr="00761377">
        <w:trPr>
          <w:trHeight w:val="278"/>
        </w:trPr>
        <w:tc>
          <w:tcPr>
            <w:tcW w:w="930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32BB8" w:rsidRPr="008130D3" w:rsidRDefault="00D32BB8" w:rsidP="001A5E73">
            <w:pPr>
              <w:keepNext/>
              <w:ind w:firstLine="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val="en-US" w:eastAsia="en-NZ"/>
              </w:rPr>
              <w:t xml:space="preserve">Power = 90%, alpha=0.05, sides =2, </w:t>
            </w:r>
            <w:r w:rsidRPr="008130D3">
              <w:rPr>
                <w:rFonts w:ascii="Helvetica" w:eastAsia="Calibri" w:hAnsi="Helvetica" w:cs="Helvetica"/>
                <w:sz w:val="20"/>
                <w:szCs w:val="20"/>
                <w:vertAlign w:val="superscript"/>
                <w:lang w:val="en-US"/>
              </w:rPr>
              <w:t xml:space="preserve">± </w:t>
            </w:r>
            <w:r w:rsidRPr="008130D3">
              <w:rPr>
                <w:rFonts w:ascii="Helvetica" w:eastAsia="Calibri" w:hAnsi="Helvetica" w:cs="Helvetica"/>
                <w:sz w:val="20"/>
                <w:szCs w:val="20"/>
                <w:lang w:val="en-US"/>
              </w:rPr>
              <w:t>Observed</w:t>
            </w:r>
            <w:r w:rsidRPr="008130D3">
              <w:rPr>
                <w:rFonts w:ascii="Helvetica" w:eastAsia="Calibri" w:hAnsi="Helvetica" w:cs="Helvetica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8130D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val="en-US" w:eastAsia="en-NZ"/>
              </w:rPr>
              <w:t>recurrence rate from Robinson et al.</w:t>
            </w:r>
            <w:r w:rsidR="001A5E7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val="en-US" w:eastAsia="en-NZ"/>
              </w:rPr>
              <w:t>[12]</w:t>
            </w:r>
          </w:p>
        </w:tc>
      </w:tr>
      <w:tr w:rsidR="00D32BB8" w:rsidRPr="008130D3" w:rsidTr="00761377">
        <w:trPr>
          <w:trHeight w:val="243"/>
        </w:trPr>
        <w:tc>
          <w:tcPr>
            <w:tcW w:w="930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BB8" w:rsidRPr="008130D3" w:rsidRDefault="00D32BB8" w:rsidP="00761377">
            <w:pPr>
              <w:keepNext/>
              <w:ind w:firstLine="0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val="en-US" w:eastAsia="en-NZ"/>
              </w:rPr>
            </w:pPr>
            <w:r w:rsidRPr="008130D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val="en-US" w:eastAsia="en-NZ"/>
              </w:rPr>
              <w:t>¥ Adding 50% more the sample size to account for the non-response rates</w:t>
            </w:r>
          </w:p>
        </w:tc>
      </w:tr>
    </w:tbl>
    <w:p w:rsidR="00D32BB8" w:rsidRDefault="00D32BB8"/>
    <w:p w:rsidR="00D32BB8" w:rsidRDefault="00D32BB8"/>
    <w:p w:rsidR="00D32BB8" w:rsidRDefault="00D32BB8"/>
    <w:tbl>
      <w:tblPr>
        <w:tblStyle w:val="TableGrid"/>
        <w:tblW w:w="10296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7"/>
        <w:gridCol w:w="810"/>
        <w:gridCol w:w="1440"/>
        <w:gridCol w:w="2383"/>
        <w:gridCol w:w="1187"/>
        <w:gridCol w:w="1508"/>
        <w:gridCol w:w="1221"/>
      </w:tblGrid>
      <w:tr w:rsidR="00D32BB8" w:rsidRPr="00AA3C91" w:rsidTr="00761377">
        <w:trPr>
          <w:trHeight w:val="244"/>
        </w:trPr>
        <w:tc>
          <w:tcPr>
            <w:tcW w:w="102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32BB8" w:rsidRPr="00AA3C91" w:rsidRDefault="00D32BB8" w:rsidP="00306B28">
            <w:pPr>
              <w:keepNext/>
              <w:keepLines/>
              <w:ind w:firstLine="0"/>
              <w:rPr>
                <w:rFonts w:eastAsia="Calibri"/>
                <w:sz w:val="20"/>
                <w:szCs w:val="20"/>
                <w:highlight w:val="black"/>
              </w:rPr>
            </w:pPr>
            <w:r w:rsidRPr="00AA3C91">
              <w:rPr>
                <w:rFonts w:eastAsia="Calibri"/>
                <w:b/>
                <w:sz w:val="20"/>
                <w:szCs w:val="20"/>
              </w:rPr>
              <w:lastRenderedPageBreak/>
              <w:t>Supplementary file 4.</w:t>
            </w:r>
            <w:r w:rsidRPr="00AA3C91">
              <w:rPr>
                <w:rFonts w:eastAsia="Calibri"/>
                <w:sz w:val="20"/>
                <w:szCs w:val="20"/>
              </w:rPr>
              <w:t xml:space="preserve"> Ethnicity of participants</w:t>
            </w:r>
          </w:p>
        </w:tc>
      </w:tr>
      <w:tr w:rsidR="00D32BB8" w:rsidRPr="00AA3C91" w:rsidTr="00D32BB8">
        <w:trPr>
          <w:trHeight w:val="558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32BB8" w:rsidRPr="00AA3C91" w:rsidRDefault="00D32BB8" w:rsidP="00D32BB8">
            <w:pPr>
              <w:keepNext/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AA3C91">
              <w:rPr>
                <w:rFonts w:eastAsia="Calibri"/>
                <w:b/>
                <w:sz w:val="20"/>
                <w:szCs w:val="20"/>
              </w:rPr>
              <w:t>Ethnicity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32BB8" w:rsidRPr="00AA3C91" w:rsidRDefault="00D32BB8" w:rsidP="00D32BB8">
            <w:pPr>
              <w:keepNext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A3C91">
              <w:rPr>
                <w:rFonts w:eastAsia="Calibri"/>
                <w:b/>
                <w:sz w:val="20"/>
                <w:szCs w:val="20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32BB8" w:rsidRPr="00AA3C91" w:rsidRDefault="00D32BB8" w:rsidP="00D32BB8">
            <w:pPr>
              <w:keepNext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A3C91">
              <w:rPr>
                <w:rFonts w:eastAsia="Calibri"/>
                <w:b/>
                <w:sz w:val="20"/>
                <w:szCs w:val="20"/>
              </w:rPr>
              <w:t>Mean age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32BB8" w:rsidRPr="00AA3C91" w:rsidRDefault="00D32BB8" w:rsidP="00D32BB8">
            <w:pPr>
              <w:keepNext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A3C91">
              <w:rPr>
                <w:rFonts w:eastAsia="Calibri"/>
                <w:b/>
                <w:sz w:val="20"/>
                <w:szCs w:val="20"/>
              </w:rPr>
              <w:t>Overall Rate of Recurrent instability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32BB8" w:rsidRPr="00AA3C91" w:rsidRDefault="00D32BB8" w:rsidP="00D32BB8">
            <w:pPr>
              <w:keepNext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A3C91">
              <w:rPr>
                <w:rFonts w:eastAsia="Calibri"/>
                <w:b/>
                <w:sz w:val="20"/>
                <w:szCs w:val="20"/>
              </w:rPr>
              <w:t>Recurrent Instability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32BB8" w:rsidRPr="00AA3C91" w:rsidRDefault="00D32BB8" w:rsidP="00D32BB8">
            <w:pPr>
              <w:keepNext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A3C91">
              <w:rPr>
                <w:rFonts w:eastAsia="Calibri"/>
                <w:b/>
                <w:sz w:val="20"/>
                <w:szCs w:val="20"/>
              </w:rPr>
              <w:t>No recurrent Instability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32BB8" w:rsidRPr="00AA3C91" w:rsidRDefault="00D32BB8" w:rsidP="00D32BB8">
            <w:pPr>
              <w:keepNext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A3C91">
              <w:rPr>
                <w:rFonts w:eastAsia="Calibri"/>
                <w:b/>
                <w:sz w:val="20"/>
                <w:szCs w:val="20"/>
              </w:rPr>
              <w:t>Loss to follow-up</w:t>
            </w:r>
          </w:p>
        </w:tc>
      </w:tr>
      <w:tr w:rsidR="00D32BB8" w:rsidRPr="00AA3C91" w:rsidTr="00D32BB8">
        <w:trPr>
          <w:trHeight w:val="300"/>
        </w:trPr>
        <w:tc>
          <w:tcPr>
            <w:tcW w:w="1747" w:type="dxa"/>
            <w:tcBorders>
              <w:top w:val="single" w:sz="4" w:space="0" w:color="auto"/>
            </w:tcBorders>
            <w:noWrap/>
            <w:hideMark/>
          </w:tcPr>
          <w:p w:rsidR="00D32BB8" w:rsidRPr="00AA3C91" w:rsidRDefault="00D32BB8" w:rsidP="00D32BB8">
            <w:pPr>
              <w:keepNext/>
              <w:ind w:firstLine="0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Asian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:rsidR="00D32BB8" w:rsidRPr="00AA3C91" w:rsidRDefault="00D32BB8" w:rsidP="0076137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:rsidR="00D32BB8" w:rsidRPr="00AA3C91" w:rsidRDefault="00D32BB8" w:rsidP="0076137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25.7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noWrap/>
            <w:hideMark/>
          </w:tcPr>
          <w:p w:rsidR="00D32BB8" w:rsidRPr="00AA3C91" w:rsidRDefault="00D32BB8" w:rsidP="0076137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42.7%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noWrap/>
            <w:hideMark/>
          </w:tcPr>
          <w:p w:rsidR="00D32BB8" w:rsidRPr="00AA3C91" w:rsidRDefault="00D32BB8" w:rsidP="0076137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noWrap/>
            <w:hideMark/>
          </w:tcPr>
          <w:p w:rsidR="00D32BB8" w:rsidRPr="00AA3C91" w:rsidRDefault="00D32BB8" w:rsidP="0076137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noWrap/>
            <w:hideMark/>
          </w:tcPr>
          <w:p w:rsidR="00D32BB8" w:rsidRPr="00AA3C91" w:rsidRDefault="00D32BB8" w:rsidP="0076137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D32BB8" w:rsidRPr="00AA3C91" w:rsidTr="00D32BB8">
        <w:trPr>
          <w:trHeight w:val="300"/>
        </w:trPr>
        <w:tc>
          <w:tcPr>
            <w:tcW w:w="1747" w:type="dxa"/>
            <w:noWrap/>
            <w:hideMark/>
          </w:tcPr>
          <w:p w:rsidR="00D32BB8" w:rsidRPr="00AA3C91" w:rsidRDefault="00D32BB8" w:rsidP="00D32BB8">
            <w:pPr>
              <w:keepNext/>
              <w:ind w:firstLine="0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European Other</w:t>
            </w:r>
          </w:p>
        </w:tc>
        <w:tc>
          <w:tcPr>
            <w:tcW w:w="810" w:type="dxa"/>
            <w:noWrap/>
            <w:hideMark/>
          </w:tcPr>
          <w:p w:rsidR="00D32BB8" w:rsidRPr="00AA3C91" w:rsidRDefault="00D32BB8" w:rsidP="0076137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  <w:hideMark/>
          </w:tcPr>
          <w:p w:rsidR="00D32BB8" w:rsidRPr="00AA3C91" w:rsidRDefault="00D32BB8" w:rsidP="0076137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32.9</w:t>
            </w:r>
          </w:p>
        </w:tc>
        <w:tc>
          <w:tcPr>
            <w:tcW w:w="2383" w:type="dxa"/>
            <w:noWrap/>
            <w:hideMark/>
          </w:tcPr>
          <w:p w:rsidR="00D32BB8" w:rsidRPr="00AA3C91" w:rsidRDefault="00D32BB8" w:rsidP="0076137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15.4%</w:t>
            </w:r>
          </w:p>
        </w:tc>
        <w:tc>
          <w:tcPr>
            <w:tcW w:w="1187" w:type="dxa"/>
            <w:noWrap/>
            <w:hideMark/>
          </w:tcPr>
          <w:p w:rsidR="00D32BB8" w:rsidRPr="00AA3C91" w:rsidRDefault="00D32BB8" w:rsidP="0076137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8" w:type="dxa"/>
            <w:noWrap/>
            <w:hideMark/>
          </w:tcPr>
          <w:p w:rsidR="00D32BB8" w:rsidRPr="00AA3C91" w:rsidRDefault="00D32BB8" w:rsidP="0076137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221" w:type="dxa"/>
            <w:noWrap/>
            <w:hideMark/>
          </w:tcPr>
          <w:p w:rsidR="00D32BB8" w:rsidRPr="00AA3C91" w:rsidRDefault="00D32BB8" w:rsidP="0076137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D32BB8" w:rsidRPr="00AA3C91" w:rsidTr="00D32BB8">
        <w:trPr>
          <w:trHeight w:val="235"/>
        </w:trPr>
        <w:tc>
          <w:tcPr>
            <w:tcW w:w="1747" w:type="dxa"/>
            <w:noWrap/>
            <w:hideMark/>
          </w:tcPr>
          <w:p w:rsidR="00D32BB8" w:rsidRPr="00AA3C91" w:rsidRDefault="00D32BB8" w:rsidP="00D32BB8">
            <w:pPr>
              <w:keepNext/>
              <w:ind w:firstLine="0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NZ European</w:t>
            </w:r>
          </w:p>
        </w:tc>
        <w:tc>
          <w:tcPr>
            <w:tcW w:w="810" w:type="dxa"/>
            <w:noWrap/>
            <w:hideMark/>
          </w:tcPr>
          <w:p w:rsidR="00D32BB8" w:rsidRPr="00AA3C91" w:rsidRDefault="00D32BB8" w:rsidP="0076137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71</w:t>
            </w:r>
          </w:p>
        </w:tc>
        <w:tc>
          <w:tcPr>
            <w:tcW w:w="1440" w:type="dxa"/>
            <w:noWrap/>
            <w:hideMark/>
          </w:tcPr>
          <w:p w:rsidR="00D32BB8" w:rsidRPr="00AA3C91" w:rsidRDefault="00D32BB8" w:rsidP="0076137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24.7</w:t>
            </w:r>
          </w:p>
        </w:tc>
        <w:tc>
          <w:tcPr>
            <w:tcW w:w="2383" w:type="dxa"/>
            <w:noWrap/>
            <w:hideMark/>
          </w:tcPr>
          <w:p w:rsidR="00D32BB8" w:rsidRPr="00AA3C91" w:rsidRDefault="00D32BB8" w:rsidP="0076137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45.9%</w:t>
            </w:r>
          </w:p>
        </w:tc>
        <w:tc>
          <w:tcPr>
            <w:tcW w:w="1187" w:type="dxa"/>
            <w:noWrap/>
            <w:hideMark/>
          </w:tcPr>
          <w:p w:rsidR="00D32BB8" w:rsidRPr="00AA3C91" w:rsidRDefault="00D32BB8" w:rsidP="0076137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1508" w:type="dxa"/>
            <w:noWrap/>
            <w:hideMark/>
          </w:tcPr>
          <w:p w:rsidR="00D32BB8" w:rsidRPr="00AA3C91" w:rsidRDefault="00D32BB8" w:rsidP="0076137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1221" w:type="dxa"/>
            <w:noWrap/>
            <w:hideMark/>
          </w:tcPr>
          <w:p w:rsidR="00D32BB8" w:rsidRPr="00AA3C91" w:rsidRDefault="00D32BB8" w:rsidP="0076137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D32BB8" w:rsidRPr="00AA3C91" w:rsidTr="00D32BB8">
        <w:trPr>
          <w:trHeight w:val="225"/>
        </w:trPr>
        <w:tc>
          <w:tcPr>
            <w:tcW w:w="1747" w:type="dxa"/>
            <w:noWrap/>
            <w:hideMark/>
          </w:tcPr>
          <w:p w:rsidR="00D32BB8" w:rsidRPr="00AA3C91" w:rsidRDefault="00D32BB8" w:rsidP="00D32BB8">
            <w:pPr>
              <w:keepNext/>
              <w:ind w:firstLine="0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NZ Māori</w:t>
            </w:r>
          </w:p>
        </w:tc>
        <w:tc>
          <w:tcPr>
            <w:tcW w:w="810" w:type="dxa"/>
            <w:noWrap/>
            <w:hideMark/>
          </w:tcPr>
          <w:p w:rsidR="00D32BB8" w:rsidRPr="00AA3C91" w:rsidRDefault="00D32BB8" w:rsidP="0076137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1440" w:type="dxa"/>
            <w:noWrap/>
            <w:hideMark/>
          </w:tcPr>
          <w:p w:rsidR="00D32BB8" w:rsidRPr="00AA3C91" w:rsidRDefault="00D32BB8" w:rsidP="0076137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27.1</w:t>
            </w:r>
          </w:p>
        </w:tc>
        <w:tc>
          <w:tcPr>
            <w:tcW w:w="2383" w:type="dxa"/>
            <w:noWrap/>
            <w:hideMark/>
          </w:tcPr>
          <w:p w:rsidR="00D32BB8" w:rsidRPr="00AA3C91" w:rsidRDefault="00D32BB8" w:rsidP="0076137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57.1%</w:t>
            </w:r>
          </w:p>
        </w:tc>
        <w:tc>
          <w:tcPr>
            <w:tcW w:w="1187" w:type="dxa"/>
            <w:noWrap/>
            <w:hideMark/>
          </w:tcPr>
          <w:p w:rsidR="00D32BB8" w:rsidRPr="00AA3C91" w:rsidRDefault="00D32BB8" w:rsidP="0076137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508" w:type="dxa"/>
            <w:noWrap/>
            <w:hideMark/>
          </w:tcPr>
          <w:p w:rsidR="00D32BB8" w:rsidRPr="00AA3C91" w:rsidRDefault="00D32BB8" w:rsidP="0076137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21" w:type="dxa"/>
            <w:noWrap/>
            <w:hideMark/>
          </w:tcPr>
          <w:p w:rsidR="00D32BB8" w:rsidRPr="00AA3C91" w:rsidRDefault="00D32BB8" w:rsidP="0076137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D32BB8" w:rsidRPr="00AA3C91" w:rsidTr="00D32BB8">
        <w:trPr>
          <w:trHeight w:val="215"/>
        </w:trPr>
        <w:tc>
          <w:tcPr>
            <w:tcW w:w="1747" w:type="dxa"/>
            <w:noWrap/>
            <w:hideMark/>
          </w:tcPr>
          <w:p w:rsidR="00D32BB8" w:rsidRPr="00AA3C91" w:rsidRDefault="00D32BB8" w:rsidP="00D32BB8">
            <w:pPr>
              <w:keepNext/>
              <w:ind w:firstLine="0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Other</w:t>
            </w:r>
          </w:p>
        </w:tc>
        <w:tc>
          <w:tcPr>
            <w:tcW w:w="810" w:type="dxa"/>
            <w:noWrap/>
            <w:hideMark/>
          </w:tcPr>
          <w:p w:rsidR="00D32BB8" w:rsidRPr="00AA3C91" w:rsidRDefault="00D32BB8" w:rsidP="0076137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hideMark/>
          </w:tcPr>
          <w:p w:rsidR="00D32BB8" w:rsidRPr="00AA3C91" w:rsidRDefault="00D32BB8" w:rsidP="0076137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22.5</w:t>
            </w:r>
          </w:p>
        </w:tc>
        <w:tc>
          <w:tcPr>
            <w:tcW w:w="2383" w:type="dxa"/>
            <w:noWrap/>
            <w:hideMark/>
          </w:tcPr>
          <w:p w:rsidR="00D32BB8" w:rsidRPr="00AA3C91" w:rsidRDefault="00D32BB8" w:rsidP="0076137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50.0%</w:t>
            </w:r>
          </w:p>
        </w:tc>
        <w:tc>
          <w:tcPr>
            <w:tcW w:w="1187" w:type="dxa"/>
            <w:noWrap/>
            <w:hideMark/>
          </w:tcPr>
          <w:p w:rsidR="00D32BB8" w:rsidRPr="00AA3C91" w:rsidRDefault="00D32BB8" w:rsidP="0076137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08" w:type="dxa"/>
            <w:noWrap/>
            <w:hideMark/>
          </w:tcPr>
          <w:p w:rsidR="00D32BB8" w:rsidRPr="00AA3C91" w:rsidRDefault="00D32BB8" w:rsidP="0076137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21" w:type="dxa"/>
            <w:noWrap/>
            <w:hideMark/>
          </w:tcPr>
          <w:p w:rsidR="00D32BB8" w:rsidRPr="00AA3C91" w:rsidRDefault="00D32BB8" w:rsidP="0076137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D32BB8" w:rsidRPr="00AA3C91" w:rsidTr="00D32BB8">
        <w:trPr>
          <w:trHeight w:val="315"/>
        </w:trPr>
        <w:tc>
          <w:tcPr>
            <w:tcW w:w="1747" w:type="dxa"/>
            <w:tcBorders>
              <w:bottom w:val="single" w:sz="4" w:space="0" w:color="auto"/>
            </w:tcBorders>
            <w:noWrap/>
            <w:hideMark/>
          </w:tcPr>
          <w:p w:rsidR="00D32BB8" w:rsidRPr="00AA3C91" w:rsidRDefault="00D32BB8" w:rsidP="00D32BB8">
            <w:pPr>
              <w:keepNext/>
              <w:ind w:firstLine="0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Pasifika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:rsidR="00D32BB8" w:rsidRPr="00AA3C91" w:rsidRDefault="00D32BB8" w:rsidP="0076137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:rsidR="00D32BB8" w:rsidRPr="00AA3C91" w:rsidRDefault="00D32BB8" w:rsidP="0076137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22.5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noWrap/>
            <w:hideMark/>
          </w:tcPr>
          <w:p w:rsidR="00D32BB8" w:rsidRPr="00AA3C91" w:rsidRDefault="00D32BB8" w:rsidP="0076137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33.3%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noWrap/>
            <w:hideMark/>
          </w:tcPr>
          <w:p w:rsidR="00D32BB8" w:rsidRPr="00AA3C91" w:rsidRDefault="00D32BB8" w:rsidP="0076137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noWrap/>
            <w:hideMark/>
          </w:tcPr>
          <w:p w:rsidR="00D32BB8" w:rsidRPr="00AA3C91" w:rsidRDefault="00D32BB8" w:rsidP="0076137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noWrap/>
            <w:hideMark/>
          </w:tcPr>
          <w:p w:rsidR="00D32BB8" w:rsidRPr="00AA3C91" w:rsidRDefault="00D32BB8" w:rsidP="0076137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AA3C91">
              <w:rPr>
                <w:rFonts w:eastAsia="Calibri"/>
                <w:sz w:val="20"/>
                <w:szCs w:val="20"/>
              </w:rPr>
              <w:t>3</w:t>
            </w:r>
          </w:p>
        </w:tc>
      </w:tr>
    </w:tbl>
    <w:p w:rsidR="00D32BB8" w:rsidRDefault="00D32BB8"/>
    <w:sectPr w:rsidR="00D32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FA"/>
    <w:rsid w:val="000C73A9"/>
    <w:rsid w:val="001A5E73"/>
    <w:rsid w:val="00306B28"/>
    <w:rsid w:val="00326279"/>
    <w:rsid w:val="00372CFA"/>
    <w:rsid w:val="00404150"/>
    <w:rsid w:val="00493276"/>
    <w:rsid w:val="008F1196"/>
    <w:rsid w:val="009427EE"/>
    <w:rsid w:val="00D3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FA"/>
    <w:pPr>
      <w:spacing w:after="0" w:line="240" w:lineRule="auto"/>
      <w:ind w:firstLine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CFA"/>
    <w:pPr>
      <w:spacing w:after="0" w:line="240" w:lineRule="auto"/>
    </w:pPr>
    <w:rPr>
      <w:rFonts w:ascii="Helvetica" w:hAnsi="Helvetica" w:cs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3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FA"/>
    <w:pPr>
      <w:spacing w:after="0" w:line="240" w:lineRule="auto"/>
      <w:ind w:firstLine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CFA"/>
    <w:pPr>
      <w:spacing w:after="0" w:line="240" w:lineRule="auto"/>
    </w:pPr>
    <w:rPr>
      <w:rFonts w:ascii="Helvetica" w:hAnsi="Helvetica" w:cs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3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Olds</dc:creator>
  <cp:lastModifiedBy>Margie Olds</cp:lastModifiedBy>
  <cp:revision>2</cp:revision>
  <dcterms:created xsi:type="dcterms:W3CDTF">2019-01-15T20:34:00Z</dcterms:created>
  <dcterms:modified xsi:type="dcterms:W3CDTF">2019-01-15T20:34:00Z</dcterms:modified>
</cp:coreProperties>
</file>