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5E" w:rsidRDefault="00F4105E" w:rsidP="00F4105E">
      <w:pPr>
        <w:spacing w:line="240" w:lineRule="auto"/>
        <w:rPr>
          <w:b/>
        </w:rPr>
      </w:pPr>
      <w:r>
        <w:rPr>
          <w:b/>
        </w:rPr>
        <w:t xml:space="preserve">Supplementary Table 2. </w:t>
      </w:r>
      <w:r w:rsidRPr="006D7043">
        <w:rPr>
          <w:b/>
        </w:rPr>
        <w:t xml:space="preserve">Risk of bias </w:t>
      </w:r>
      <w:r>
        <w:rPr>
          <w:b/>
        </w:rPr>
        <w:t>table</w:t>
      </w:r>
      <w:r w:rsidRPr="006D7043">
        <w:rPr>
          <w:b/>
        </w:rPr>
        <w:t xml:space="preserve">: review authors' judgements about each risk of bias item presented </w:t>
      </w:r>
      <w:r>
        <w:rPr>
          <w:b/>
        </w:rPr>
        <w:t>for each included study</w:t>
      </w:r>
    </w:p>
    <w:p w:rsidR="00F4105E" w:rsidRDefault="00F4105E" w:rsidP="00F4105E">
      <w:pPr>
        <w:spacing w:line="240" w:lineRule="auto"/>
        <w:rPr>
          <w:b/>
        </w:rPr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5387"/>
        <w:gridCol w:w="1393"/>
        <w:gridCol w:w="1180"/>
        <w:gridCol w:w="1180"/>
      </w:tblGrid>
      <w:tr w:rsidR="00F4105E" w:rsidRPr="009646E1" w:rsidTr="003070D2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Bias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Houck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ADDIN EN.CITE &lt;EndNote&gt;&lt;Cite&gt;&lt;Author&gt;Houck&lt;/Author&gt;&lt;Year&gt;2015&lt;/Year&gt;&lt;RecNum&gt;477&lt;/RecNum&gt;&lt;DisplayText&gt;&lt;style face="superscript"&gt;31&lt;/style&gt;&lt;/DisplayText&gt;&lt;record&gt;&lt;rec-number&gt;477&lt;/rec-number&gt;&lt;foreign-keys&gt;&lt;key app="EN" db-id="ezf9xxxszpazddev50rx5tt3dxfp5pdpspzt" timestamp="1478812951"&gt;477&lt;/key&gt;&lt;/foreign-keys&gt;&lt;ref-type name="Journal Article"&gt;17&lt;/ref-type&gt;&lt;contributors&gt;&lt;authors&gt;&lt;author&gt;Houck, Jeff&lt;/author&gt;&lt;author&gt;Neville, Christopher&lt;/author&gt;&lt;author&gt;Tome, Josh&lt;/author&gt;&lt;author&gt;Flemister, Adolph&lt;/author&gt;&lt;/authors&gt;&lt;/contributors&gt;&lt;titles&gt;&lt;title&gt;Randomized Controlled Trial Comparing Orthosis Augmented by Either Stretching or Stretching and Strengthening for Stage II Tibialis Posterior Tendon Dysfunction&lt;/title&gt;&lt;secondary-title&gt;Foot &amp;amp; Ankle International&lt;/secondary-title&gt;&lt;/titles&gt;&lt;periodical&gt;&lt;full-title&gt;Foot &amp;amp; Ankle International&lt;/full-title&gt;&lt;/periodical&gt;&lt;pages&gt;1006-1016 11p&lt;/pages&gt;&lt;volume&gt;36&lt;/volume&gt;&lt;number&gt;9&lt;/number&gt;&lt;dates&gt;&lt;year&gt;2015&lt;/year&gt;&lt;/dates&gt;&lt;pub-location&gt;Thousand Oaks, California&lt;/pub-location&gt;&lt;publisher&gt;Sage Publications Inc.&lt;/publisher&gt;&lt;accession-num&gt;109253523. Language: English. Entry Date: 20151022. Revision Date: 20151022. Publication Type: Article&lt;/accession-num&gt;&lt;urls&gt;&lt;related-urls&gt;&lt;url&gt;http://search.ebscohost.com/login.aspx?direct=true&amp;amp;db=cin20&amp;amp;AN=109253523&amp;amp;site=ehost-live&lt;/url&gt;&lt;/related-urls&gt;&lt;/urls&gt;&lt;electronic-resource-num&gt;10.1177/1071100715579906&lt;/electronic-resource-num&gt;&lt;/record&gt;&lt;/Cite&gt;&lt;/EndNote&gt;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A475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vertAlign w:val="superscript"/>
                <w:lang w:eastAsia="en-AU"/>
              </w:rPr>
              <w:t>31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Jeong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ADDIN EN.CITE &lt;EndNote&gt;&lt;Cite&gt;&lt;Author&gt;Jeong&lt;/Author&gt;&lt;Year&gt;2008&lt;/Year&gt;&lt;RecNum&gt;932&lt;/RecNum&gt;&lt;DisplayText&gt;&lt;style face="superscript"&gt;32&lt;/style&gt;&lt;/DisplayText&gt;&lt;record&gt;&lt;rec-number&gt;932&lt;/rec-number&gt;&lt;foreign-keys&gt;&lt;key app="EN" db-id="ezf9xxxszpazddev50rx5tt3dxfp5pdpspzt" timestamp="1517364999"&gt;932&lt;/key&gt;&lt;/foreign-keys&gt;&lt;ref-type name="Electronic Article"&gt;43&lt;/ref-type&gt;&lt;contributors&gt;&lt;authors&gt;&lt;author&gt;Jeong, T. H.&lt;/author&gt;&lt;author&gt;Oh, J. K.&lt;/author&gt;&lt;author&gt;Lee, H. J.&lt;/author&gt;&lt;author&gt;Yang, Y. J.&lt;/author&gt;&lt;author&gt;Nha, K. W.&lt;/author&gt;&lt;author&gt;Suh, J. S.&lt;/author&gt;&lt;/authors&gt;&lt;/contributors&gt;&lt;titles&gt;&lt;title&gt;The Effect of the Combined Stretching and Strengthening Exercise on the Clinical Symptoms in Posterior Tibial Tendon Dysfunction Patient&lt;/title&gt;&lt;secondary-title&gt;Journal of Korean Foot and Ankle Society&lt;/secondary-title&gt;&lt;/titles&gt;&lt;periodical&gt;&lt;full-title&gt;Journal of Korean Foot and Ankle Society&lt;/full-title&gt;&lt;/periodical&gt;&lt;pages&gt;47-54&lt;/pages&gt;&lt;volume&gt;12&lt;/volume&gt;&lt;number&gt;1&lt;/number&gt;&lt;keywords&gt;&lt;keyword&gt;Hs-handsrch: hs-acc: hs-koreamed&lt;/keyword&gt;&lt;/keywords&gt;&lt;dates&gt;&lt;year&gt;2008&lt;/year&gt;&lt;/dates&gt;&lt;accession-num&gt;CN-01044783&lt;/accession-num&gt;&lt;urls&gt;&lt;related-urls&gt;&lt;url&gt;http://onlinelibrary.wiley.com/o/cochrane/clcentral/articles/783/CN-01044783/frame.html&lt;/url&gt;&lt;/related-urls&gt;&lt;/urls&gt;&lt;/record&gt;&lt;/Cite&gt;&lt;/EndNote&gt;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A475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vertAlign w:val="superscript"/>
                <w:lang w:eastAsia="en-AU"/>
              </w:rPr>
              <w:t>32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Kulig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ADDIN EN.CITE &lt;EndNote&gt;&lt;Cite&gt;&lt;Author&gt;Kulig&lt;/Author&gt;&lt;Year&gt;2009&lt;/Year&gt;&lt;RecNum&gt;504&lt;/RecNum&gt;&lt;DisplayText&gt;&lt;style face="superscript"&gt;33&lt;/style&gt;&lt;/DisplayText&gt;&lt;record&gt;&lt;rec-number&gt;504&lt;/rec-number&gt;&lt;foreign-keys&gt;&lt;key app="EN" db-id="ezf9xxxszpazddev50rx5tt3dxfp5pdpspzt" timestamp="1478812952"&gt;504&lt;/key&gt;&lt;/foreign-keys&gt;&lt;ref-type name="Journal Article"&gt;17&lt;/ref-type&gt;&lt;contributors&gt;&lt;authors&gt;&lt;author&gt;Kulig, K.&lt;/author&gt;&lt;author&gt;Reischl, S. F.&lt;/author&gt;&lt;author&gt;Pomrantz, A. B.&lt;/author&gt;&lt;author&gt;Burnfield, J. M.&lt;/author&gt;&lt;author&gt;Mais-Requejo, S.&lt;/author&gt;&lt;author&gt;Thordarson, D. B.&lt;/author&gt;&lt;author&gt;Smith, R. W.&lt;/author&gt;&lt;/authors&gt;&lt;/contributors&gt;&lt;titles&gt;&lt;title&gt;Nonsurgical management of posterior tibial tendon dysfunction with orthoses and resistive exercise: a randomized controlled trial&lt;/title&gt;&lt;secondary-title&gt;Physical Therapy&lt;/secondary-title&gt;&lt;/titles&gt;&lt;periodical&gt;&lt;full-title&gt;Physical Therapy&lt;/full-title&gt;&lt;/periodical&gt;&lt;pages&gt;26-37 12p&lt;/pages&gt;&lt;volume&gt;89&lt;/volume&gt;&lt;number&gt;1&lt;/number&gt;&lt;dates&gt;&lt;year&gt;2009&lt;/year&gt;&lt;/dates&gt;&lt;pub-location&gt;Alexandria, Virginia&lt;/pub-location&gt;&lt;publisher&gt;American Physical Therapy Association&lt;/publisher&gt;&lt;accession-num&gt;105614292. Language: English. Entry Date: 20090306. Revision Date: 20150820. Publication Type: Journal Article&lt;/accession-num&gt;&lt;urls&gt;&lt;related-urls&gt;&lt;url&gt;http://search.ebscohost.com/login.aspx?direct=true&amp;amp;db=cin20&amp;amp;AN=105614292&amp;amp;site=ehost-live&lt;/url&gt;&lt;url&gt;http://ptjournal.apta.org/content/ptjournal/89/1/26.full.pdf&lt;/url&gt;&lt;/related-urls&gt;&lt;/urls&gt;&lt;electronic-resource-num&gt;10.2522/ptj.20070242&lt;/electronic-resource-num&gt;&lt;/record&gt;&lt;/Cite&gt;&lt;/EndNote&gt;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A475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vertAlign w:val="superscript"/>
                <w:lang w:eastAsia="en-AU"/>
              </w:rPr>
              <w:t>33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</w:tr>
      <w:tr w:rsidR="00F4105E" w:rsidRPr="009646E1" w:rsidTr="00F4105E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>Random sequence generation (selection bias)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Low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Unclear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Unclear </w:t>
            </w:r>
          </w:p>
        </w:tc>
      </w:tr>
      <w:tr w:rsidR="00F4105E" w:rsidRPr="009646E1" w:rsidTr="00F4105E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>Allocation concealment (selection bias)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High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Unclear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Unclear </w:t>
            </w:r>
          </w:p>
        </w:tc>
      </w:tr>
      <w:tr w:rsidR="00F4105E" w:rsidRPr="009646E1" w:rsidTr="00F4105E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>Blinding of participants and personnel (performance bias)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High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Unclear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Unclear </w:t>
            </w:r>
          </w:p>
        </w:tc>
      </w:tr>
      <w:tr w:rsidR="00F4105E" w:rsidRPr="009646E1" w:rsidTr="00F4105E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>Blinding of outcome assessment (detection bias)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Unclear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Unclear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Low </w:t>
            </w:r>
          </w:p>
        </w:tc>
      </w:tr>
      <w:tr w:rsidR="00F4105E" w:rsidRPr="009646E1" w:rsidTr="00F4105E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5E" w:rsidRPr="009646E1" w:rsidRDefault="00F4105E" w:rsidP="00F41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>Incomplete outcome data (attrition bias)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F4105E" w:rsidRPr="009646E1" w:rsidRDefault="00F4105E" w:rsidP="00F41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Low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noWrap/>
            <w:vAlign w:val="bottom"/>
            <w:hideMark/>
          </w:tcPr>
          <w:p w:rsidR="00F4105E" w:rsidRPr="009646E1" w:rsidRDefault="00F4105E" w:rsidP="00F41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High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F4105E" w:rsidRPr="009646E1" w:rsidRDefault="00F4105E" w:rsidP="00F41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Low </w:t>
            </w:r>
          </w:p>
        </w:tc>
      </w:tr>
      <w:tr w:rsidR="00F4105E" w:rsidRPr="009646E1" w:rsidTr="00F4105E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>Selective reporting (reporting bias)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High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Unclear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noWrap/>
            <w:vAlign w:val="bottom"/>
            <w:hideMark/>
          </w:tcPr>
          <w:p w:rsidR="00F4105E" w:rsidRPr="009646E1" w:rsidRDefault="00F4105E" w:rsidP="0030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6E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High </w:t>
            </w:r>
          </w:p>
        </w:tc>
      </w:tr>
    </w:tbl>
    <w:p w:rsidR="00F4105E" w:rsidRDefault="00F4105E" w:rsidP="00F4105E">
      <w:pPr>
        <w:spacing w:line="240" w:lineRule="auto"/>
        <w:rPr>
          <w:b/>
        </w:rPr>
      </w:pPr>
    </w:p>
    <w:p w:rsidR="00C41789" w:rsidRDefault="00F4105E">
      <w:bookmarkStart w:id="0" w:name="_GoBack"/>
      <w:bookmarkEnd w:id="0"/>
    </w:p>
    <w:sectPr w:rsidR="00C4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F2F0F"/>
    <w:multiLevelType w:val="multilevel"/>
    <w:tmpl w:val="2E60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AA02554"/>
    <w:multiLevelType w:val="multilevel"/>
    <w:tmpl w:val="4A005180"/>
    <w:lvl w:ilvl="0">
      <w:start w:val="1"/>
      <w:numFmt w:val="upperLetter"/>
      <w:lvlText w:val="SECTION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CHAPTER 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ind w:left="864" w:hanging="63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08" w:hanging="55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2.%3.%4.%5.%6"/>
      <w:lvlJc w:val="left"/>
      <w:pPr>
        <w:ind w:left="1152" w:hanging="47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38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306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223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5E"/>
    <w:rsid w:val="004F3273"/>
    <w:rsid w:val="00673552"/>
    <w:rsid w:val="008F46CE"/>
    <w:rsid w:val="00AB0803"/>
    <w:rsid w:val="00BC1915"/>
    <w:rsid w:val="00EB5936"/>
    <w:rsid w:val="00F4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D113B-4B3C-4C89-8E08-B829B7D1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5E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93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EB5936"/>
    <w:pPr>
      <w:numPr>
        <w:ilvl w:val="4"/>
        <w:numId w:val="3"/>
      </w:numPr>
      <w:spacing w:line="360" w:lineRule="auto"/>
      <w:outlineLvl w:val="4"/>
    </w:pPr>
    <w:rPr>
      <w:rFonts w:ascii="Times New Roman" w:hAnsi="Times New Roman" w:cs="Times New Roman"/>
      <w:b/>
      <w:i w:val="0"/>
      <w:color w:val="auto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B5936"/>
    <w:pPr>
      <w:keepNext/>
      <w:keepLines/>
      <w:numPr>
        <w:ilvl w:val="5"/>
        <w:numId w:val="2"/>
      </w:numPr>
      <w:spacing w:before="40" w:after="0" w:line="360" w:lineRule="auto"/>
      <w:outlineLvl w:val="5"/>
    </w:pPr>
    <w:rPr>
      <w:rFonts w:ascii="Times New Roman" w:eastAsiaTheme="majorEastAsia" w:hAnsi="Times New Roman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B5936"/>
    <w:rPr>
      <w:rFonts w:ascii="Times New Roman" w:eastAsiaTheme="majorEastAsia" w:hAnsi="Times New Roman" w:cstheme="majorBidi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B5936"/>
    <w:rPr>
      <w:rFonts w:ascii="Times New Roman" w:eastAsiaTheme="majorEastAsia" w:hAnsi="Times New Roman" w:cs="Times New Roman"/>
      <w:b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93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Heather Ross</dc:creator>
  <cp:keywords/>
  <dc:description/>
  <cp:lastModifiedBy>Megan Heather Ross</cp:lastModifiedBy>
  <cp:revision>1</cp:revision>
  <dcterms:created xsi:type="dcterms:W3CDTF">2018-06-26T22:55:00Z</dcterms:created>
  <dcterms:modified xsi:type="dcterms:W3CDTF">2018-06-26T22:58:00Z</dcterms:modified>
</cp:coreProperties>
</file>